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7D00D55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A159C0">
        <w:t>1</w:t>
      </w:r>
      <w:r w:rsidR="006723B1">
        <w:t>bis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3B2C23" w:rsidRPr="003B2C23">
        <w:t xml:space="preserve"> </w:t>
      </w:r>
      <w:r w:rsidR="003B2C23" w:rsidRPr="003B2C23">
        <w:t>2200263</w:t>
      </w:r>
    </w:p>
    <w:p w14:paraId="500197F1" w14:textId="4B0B34EF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6723B1">
        <w:t>Jan</w:t>
      </w:r>
      <w:r w:rsidR="00894FE0">
        <w:t>.</w:t>
      </w:r>
      <w:r w:rsidR="008463E0">
        <w:t xml:space="preserve"> 1</w:t>
      </w:r>
      <w:r w:rsidR="006723B1">
        <w:t>7</w:t>
      </w:r>
      <w:r w:rsidR="00894FE0" w:rsidRPr="00A94B23">
        <w:t xml:space="preserve"> –</w:t>
      </w:r>
      <w:r w:rsidR="008463E0">
        <w:t xml:space="preserve"> </w:t>
      </w:r>
      <w:r w:rsidR="006723B1">
        <w:t>Jan</w:t>
      </w:r>
      <w:r w:rsidR="00894FE0">
        <w:t>.</w:t>
      </w:r>
      <w:r w:rsidR="00131EF3">
        <w:t xml:space="preserve"> </w:t>
      </w:r>
      <w:r w:rsidR="006723B1">
        <w:t>25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6723B1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3FCFCD98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6723B1">
        <w:rPr>
          <w:sz w:val="22"/>
        </w:rPr>
        <w:t>6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4909BE">
        <w:rPr>
          <w:sz w:val="22"/>
        </w:rPr>
        <w:t>5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561F4676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</w:t>
      </w:r>
      <w:r w:rsidR="00B42543">
        <w:rPr>
          <w:sz w:val="22"/>
        </w:rPr>
        <w:t>signaling</w:t>
      </w:r>
      <w:r w:rsidR="00A81123">
        <w:rPr>
          <w:sz w:val="22"/>
        </w:rPr>
        <w:t xml:space="preserve"> </w:t>
      </w:r>
      <w:r w:rsidR="006C750D">
        <w:rPr>
          <w:sz w:val="22"/>
        </w:rPr>
        <w:t xml:space="preserve">characteristic </w:t>
      </w:r>
      <w:r w:rsidR="00A81123">
        <w:rPr>
          <w:sz w:val="22"/>
        </w:rPr>
        <w:t xml:space="preserve">requirement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Pr="00A159C0" w:rsidRDefault="00FD38C5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  <w:r w:rsidRPr="00A159C0">
        <w:rPr>
          <w:rFonts w:ascii="Times New Roman" w:hAnsi="Times New Roman" w:cs="Times New Roman"/>
          <w:lang w:val="en-US"/>
        </w:rPr>
        <w:t xml:space="preserve">In </w:t>
      </w:r>
      <w:r w:rsidRPr="00A159C0">
        <w:rPr>
          <w:rFonts w:ascii="Times New Roman" w:hAnsi="Times New Roman" w:cs="Times New Roman"/>
        </w:rPr>
        <w:t xml:space="preserve">Rel-17 </w:t>
      </w:r>
      <w:r w:rsidR="00CD24EC" w:rsidRPr="00A159C0">
        <w:rPr>
          <w:rFonts w:ascii="Times New Roman" w:hAnsi="Times New Roman" w:cs="Times New Roman"/>
        </w:rPr>
        <w:t xml:space="preserve">NR support for </w:t>
      </w:r>
      <w:r w:rsidR="00FA0EAD" w:rsidRPr="00A159C0">
        <w:rPr>
          <w:rFonts w:ascii="Times New Roman" w:hAnsi="Times New Roman" w:cs="Times New Roman"/>
        </w:rPr>
        <w:t>high-speed</w:t>
      </w:r>
      <w:r w:rsidR="00CD24EC" w:rsidRPr="00A159C0">
        <w:rPr>
          <w:rFonts w:ascii="Times New Roman" w:hAnsi="Times New Roman" w:cs="Times New Roman"/>
        </w:rPr>
        <w:t xml:space="preserve"> train scenario in FR2</w:t>
      </w:r>
      <w:r w:rsidRPr="00A159C0">
        <w:rPr>
          <w:rFonts w:ascii="Times New Roman" w:hAnsi="Times New Roman" w:cs="Times New Roman"/>
        </w:rPr>
        <w:t xml:space="preserve"> [1],</w:t>
      </w:r>
      <w:r w:rsidR="00CD24EC" w:rsidRPr="00A159C0">
        <w:rPr>
          <w:rFonts w:ascii="Times New Roman" w:hAnsi="Times New Roman" w:cs="Times New Roman"/>
        </w:rPr>
        <w:t xml:space="preserve"> potential RRM enhancement is </w:t>
      </w:r>
      <w:r w:rsidRPr="00A159C0">
        <w:rPr>
          <w:rFonts w:ascii="Times New Roman" w:hAnsi="Times New Roman" w:cs="Times New Roman"/>
        </w:rPr>
        <w:t xml:space="preserve">proposed: </w:t>
      </w:r>
    </w:p>
    <w:p w14:paraId="57B0BFC4" w14:textId="7E6044EE" w:rsidR="00CD24EC" w:rsidRPr="00A159C0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Study and identify RRM requirements </w:t>
      </w:r>
      <w:r w:rsidR="002220DE"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impact</w:t>
      </w: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A159C0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Idle/inactive mode cell reselection requirements enhancement </w:t>
      </w:r>
    </w:p>
    <w:p w14:paraId="16845995" w14:textId="77777777" w:rsidR="00CD24EC" w:rsidRPr="00A159C0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Connected mode requirements</w:t>
      </w:r>
    </w:p>
    <w:p w14:paraId="6E6D73FB" w14:textId="77777777" w:rsidR="00CD24EC" w:rsidRPr="00A159C0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A159C0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Measurement requirements including both L1 and SSB based L3 measurement </w:t>
      </w:r>
    </w:p>
    <w:p w14:paraId="4B86BF9C" w14:textId="77777777" w:rsidR="00CD24EC" w:rsidRPr="00A159C0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A159C0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Pr="00A159C0" w:rsidRDefault="00CD24EC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</w:p>
    <w:p w14:paraId="207800A3" w14:textId="792DFC3D" w:rsidR="00A159C0" w:rsidRPr="00A159C0" w:rsidRDefault="00A159C0" w:rsidP="00A159C0">
      <w:pPr>
        <w:rPr>
          <w:rFonts w:ascii="Times New Roman" w:hAnsi="Times New Roman" w:cs="Times New Roman"/>
          <w:sz w:val="20"/>
          <w:szCs w:val="20"/>
        </w:rPr>
      </w:pPr>
      <w:r w:rsidRPr="00A159C0">
        <w:rPr>
          <w:rFonts w:ascii="Times New Roman" w:hAnsi="Times New Roman" w:cs="Times New Roman"/>
          <w:sz w:val="20"/>
          <w:szCs w:val="20"/>
        </w:rPr>
        <w:t>[2,3] captures RRM related discussion in RAN4 10</w:t>
      </w:r>
      <w:r w:rsidR="006723B1">
        <w:rPr>
          <w:rFonts w:ascii="Times New Roman" w:hAnsi="Times New Roman" w:cs="Times New Roman"/>
          <w:sz w:val="20"/>
          <w:szCs w:val="20"/>
        </w:rPr>
        <w:t>1</w:t>
      </w:r>
      <w:r w:rsidRPr="00A159C0">
        <w:rPr>
          <w:rFonts w:ascii="Times New Roman" w:hAnsi="Times New Roman" w:cs="Times New Roman"/>
          <w:sz w:val="20"/>
          <w:szCs w:val="20"/>
        </w:rPr>
        <w:t xml:space="preserve">-e. </w:t>
      </w:r>
    </w:p>
    <w:p w14:paraId="38291AFC" w14:textId="77777777" w:rsidR="00A159C0" w:rsidRPr="00A159C0" w:rsidRDefault="00A159C0" w:rsidP="005970D4">
      <w:pPr>
        <w:rPr>
          <w:rFonts w:ascii="Times New Roman" w:hAnsi="Times New Roman" w:cs="Times New Roman"/>
          <w:sz w:val="20"/>
          <w:szCs w:val="20"/>
        </w:rPr>
      </w:pPr>
    </w:p>
    <w:p w14:paraId="5579FF64" w14:textId="18A97639" w:rsidR="008D235D" w:rsidRPr="00A159C0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159C0">
        <w:rPr>
          <w:rFonts w:ascii="Times New Roman" w:hAnsi="Times New Roman" w:cs="Times New Roman"/>
          <w:sz w:val="20"/>
          <w:szCs w:val="20"/>
        </w:rPr>
        <w:t>In this paper, we</w:t>
      </w:r>
      <w:r w:rsidR="00BC0F91" w:rsidRPr="00A159C0">
        <w:rPr>
          <w:rFonts w:ascii="Times New Roman" w:hAnsi="Times New Roman" w:cs="Times New Roman"/>
          <w:sz w:val="20"/>
          <w:szCs w:val="20"/>
        </w:rPr>
        <w:t xml:space="preserve"> </w:t>
      </w:r>
      <w:r w:rsidR="009C4200" w:rsidRPr="00A159C0">
        <w:rPr>
          <w:rFonts w:ascii="Times New Roman" w:hAnsi="Times New Roman" w:cs="Times New Roman"/>
          <w:sz w:val="20"/>
          <w:szCs w:val="20"/>
        </w:rPr>
        <w:t>discuss</w:t>
      </w:r>
      <w:r w:rsidR="00BC0F91" w:rsidRPr="00A159C0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 w:rsidRPr="00A159C0">
        <w:rPr>
          <w:rFonts w:ascii="Times New Roman" w:hAnsi="Times New Roman" w:cs="Times New Roman"/>
          <w:sz w:val="20"/>
          <w:szCs w:val="20"/>
        </w:rPr>
        <w:t xml:space="preserve"> </w:t>
      </w:r>
      <w:r w:rsidR="00D7451E" w:rsidRPr="00A159C0">
        <w:rPr>
          <w:rFonts w:ascii="Times New Roman" w:hAnsi="Times New Roman" w:cs="Times New Roman"/>
          <w:sz w:val="20"/>
          <w:szCs w:val="20"/>
        </w:rPr>
        <w:t>signaling characteristic requirement</w:t>
      </w:r>
      <w:r w:rsidR="00A81123" w:rsidRPr="00A159C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DE0B257" w14:textId="608D7389" w:rsidR="007C3B68" w:rsidRDefault="009B01F8" w:rsidP="00FE133F">
      <w:pPr>
        <w:pStyle w:val="Heading1"/>
        <w:rPr>
          <w:sz w:val="20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3BDA06F7" w14:textId="3306A9A4" w:rsidR="00280271" w:rsidRPr="00280271" w:rsidRDefault="00280271" w:rsidP="00280271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RLM/BFD </w:t>
      </w:r>
      <w:r w:rsidR="00AE57CD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requirement: </w:t>
      </w:r>
      <w:r w:rsidRPr="0028027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</w:p>
    <w:p w14:paraId="713C92D6" w14:textId="77777777" w:rsidR="00280271" w:rsidRDefault="00280271" w:rsidP="00280271">
      <w:pPr>
        <w:rPr>
          <w:sz w:val="20"/>
          <w:szCs w:val="20"/>
        </w:rPr>
      </w:pPr>
    </w:p>
    <w:p w14:paraId="7D1C0761" w14:textId="1DFA7C21" w:rsidR="00617A1B" w:rsidRPr="0038538A" w:rsidRDefault="006E0711" w:rsidP="00617A1B">
      <w:pPr>
        <w:rPr>
          <w:rFonts w:ascii="Times New Roman" w:hAnsi="Times New Roman" w:cs="Times New Roman"/>
          <w:sz w:val="20"/>
          <w:szCs w:val="20"/>
        </w:rPr>
      </w:pPr>
      <w:r w:rsidRPr="0038538A">
        <w:rPr>
          <w:rFonts w:ascii="Times New Roman" w:hAnsi="Times New Roman" w:cs="Times New Roman"/>
          <w:sz w:val="20"/>
          <w:szCs w:val="20"/>
        </w:rPr>
        <w:t xml:space="preserve">In </w:t>
      </w:r>
      <w:r w:rsidR="00280271" w:rsidRPr="0038538A">
        <w:rPr>
          <w:rFonts w:ascii="Times New Roman" w:hAnsi="Times New Roman" w:cs="Times New Roman"/>
          <w:sz w:val="20"/>
          <w:szCs w:val="20"/>
        </w:rPr>
        <w:t xml:space="preserve">RAN4 </w:t>
      </w:r>
      <w:r w:rsidR="0038538A" w:rsidRPr="0038538A">
        <w:rPr>
          <w:rFonts w:ascii="Times New Roman" w:hAnsi="Times New Roman" w:cs="Times New Roman"/>
          <w:sz w:val="20"/>
          <w:szCs w:val="20"/>
        </w:rPr>
        <w:t>10</w:t>
      </w:r>
      <w:r w:rsidR="00AE57CD">
        <w:rPr>
          <w:rFonts w:ascii="Times New Roman" w:hAnsi="Times New Roman" w:cs="Times New Roman"/>
          <w:sz w:val="20"/>
          <w:szCs w:val="20"/>
        </w:rPr>
        <w:t>1</w:t>
      </w:r>
      <w:r w:rsidR="00280271" w:rsidRPr="0038538A">
        <w:rPr>
          <w:rFonts w:ascii="Times New Roman" w:hAnsi="Times New Roman" w:cs="Times New Roman"/>
          <w:sz w:val="20"/>
          <w:szCs w:val="20"/>
        </w:rPr>
        <w:t>e</w:t>
      </w:r>
      <w:r w:rsidR="00F33A84" w:rsidRPr="0038538A">
        <w:rPr>
          <w:rFonts w:ascii="Times New Roman" w:hAnsi="Times New Roman" w:cs="Times New Roman"/>
          <w:sz w:val="20"/>
          <w:szCs w:val="20"/>
        </w:rPr>
        <w:t>, the following agreements have been captured in [3]</w:t>
      </w:r>
      <w:r w:rsidR="00280271" w:rsidRPr="0038538A">
        <w:rPr>
          <w:rFonts w:ascii="Times New Roman" w:hAnsi="Times New Roman" w:cs="Times New Roman"/>
          <w:sz w:val="20"/>
          <w:szCs w:val="20"/>
        </w:rPr>
        <w:t xml:space="preserve"> on RLM/BFD</w:t>
      </w:r>
      <w:r w:rsidR="00F33A84" w:rsidRPr="0038538A">
        <w:rPr>
          <w:rFonts w:ascii="Times New Roman" w:hAnsi="Times New Roman" w:cs="Times New Roman"/>
          <w:sz w:val="20"/>
          <w:szCs w:val="20"/>
        </w:rPr>
        <w:t>.</w:t>
      </w:r>
    </w:p>
    <w:p w14:paraId="44504AD3" w14:textId="781A876C" w:rsidR="00364636" w:rsidRDefault="00A40248" w:rsidP="00617A1B">
      <w:pPr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CA3D5C" wp14:editId="61F2EF0E">
                <wp:simplePos x="0" y="0"/>
                <wp:positionH relativeFrom="column">
                  <wp:posOffset>56806</wp:posOffset>
                </wp:positionH>
                <wp:positionV relativeFrom="paragraph">
                  <wp:posOffset>99504</wp:posOffset>
                </wp:positionV>
                <wp:extent cx="5905500" cy="935026"/>
                <wp:effectExtent l="0" t="0" r="1270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0" cy="9350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6EA390" w14:textId="77777777" w:rsidR="00AE57CD" w:rsidRPr="00AE57CD" w:rsidRDefault="00AE57CD" w:rsidP="00AE57CD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E57C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The existing 1280ms duration for known condition is applied for FR2 HST scenario</w:t>
                            </w:r>
                          </w:p>
                          <w:p w14:paraId="36858C34" w14:textId="77777777" w:rsidR="00AE57CD" w:rsidRPr="00AE57CD" w:rsidRDefault="00AE57CD" w:rsidP="00AE57CD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E57C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RAN4 will further study the RLM/BFD requirements for DRX &lt;=80ms for FR2 HST scenarios</w:t>
                            </w:r>
                          </w:p>
                          <w:p w14:paraId="3C6065E8" w14:textId="77777777" w:rsidR="00AE57CD" w:rsidRPr="00AE57CD" w:rsidRDefault="00AE57CD" w:rsidP="00AE57CD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E57CD">
                              <w:rPr>
                                <w:rFonts w:ascii="Times New Roman" w:hAnsi="Times New Roman" w:cs="Times New Roman" w:hint="eastAsia"/>
                                <w:sz w:val="20"/>
                                <w:szCs w:val="20"/>
                                <w:lang w:val="en-GB"/>
                              </w:rPr>
                              <w:t>O</w:t>
                            </w:r>
                            <w:r w:rsidRPr="00AE57C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ption 1: following RX beam factor for set-1 and set-2</w:t>
                            </w:r>
                          </w:p>
                          <w:p w14:paraId="593245E7" w14:textId="77777777" w:rsidR="00AE57CD" w:rsidRPr="00AE57CD" w:rsidRDefault="00AE57CD" w:rsidP="00AE57CD">
                            <w:pPr>
                              <w:numPr>
                                <w:ilvl w:val="1"/>
                                <w:numId w:val="18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E57C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Option 2: The existing RLM/BFD requirements for DRX &lt;=80ms is applied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CA3D5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.45pt;margin-top:7.85pt;width:465pt;height:7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" fillcolor="white [3201]" strokeweight=".5pt">
                <v:textbox>
                  <w:txbxContent>
                    <w:p w14:paraId="336EA390" w14:textId="77777777" w:rsidR="00AE57CD" w:rsidRPr="00AE57CD" w:rsidRDefault="00AE57CD" w:rsidP="00AE57CD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AE57C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The existing 1280ms duration for known condition is applied for FR2 HST scenario</w:t>
                      </w:r>
                    </w:p>
                    <w:p w14:paraId="36858C34" w14:textId="77777777" w:rsidR="00AE57CD" w:rsidRPr="00AE57CD" w:rsidRDefault="00AE57CD" w:rsidP="00AE57CD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AE57C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RAN4 will further study the RLM/BFD requirements for DRX &lt;=80ms for FR2 HST scenarios</w:t>
                      </w:r>
                    </w:p>
                    <w:p w14:paraId="3C6065E8" w14:textId="77777777" w:rsidR="00AE57CD" w:rsidRPr="00AE57CD" w:rsidRDefault="00AE57CD" w:rsidP="00AE57CD">
                      <w:pPr>
                        <w:numPr>
                          <w:ilvl w:val="1"/>
                          <w:numId w:val="18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AE57CD">
                        <w:rPr>
                          <w:rFonts w:ascii="Times New Roman" w:hAnsi="Times New Roman" w:cs="Times New Roman" w:hint="eastAsia"/>
                          <w:sz w:val="20"/>
                          <w:szCs w:val="20"/>
                          <w:lang w:val="en-GB"/>
                        </w:rPr>
                        <w:t>O</w:t>
                      </w:r>
                      <w:r w:rsidRPr="00AE57C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ption 1: following RX beam factor for set-1 and set-2</w:t>
                      </w:r>
                    </w:p>
                    <w:p w14:paraId="593245E7" w14:textId="77777777" w:rsidR="00AE57CD" w:rsidRPr="00AE57CD" w:rsidRDefault="00AE57CD" w:rsidP="00AE57CD">
                      <w:pPr>
                        <w:numPr>
                          <w:ilvl w:val="1"/>
                          <w:numId w:val="18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AE57CD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Option 2: The existing RLM/BFD requirements for DRX &lt;=80ms is applied</w:t>
                      </w:r>
                    </w:p>
                  </w:txbxContent>
                </v:textbox>
              </v:shape>
            </w:pict>
          </mc:Fallback>
        </mc:AlternateContent>
      </w:r>
    </w:p>
    <w:p w14:paraId="34811CE9" w14:textId="583EEC96" w:rsidR="00364636" w:rsidRDefault="00364636" w:rsidP="00617A1B">
      <w:pPr>
        <w:rPr>
          <w:b/>
          <w:bCs/>
          <w:sz w:val="20"/>
          <w:szCs w:val="20"/>
        </w:rPr>
      </w:pPr>
    </w:p>
    <w:p w14:paraId="01071D73" w14:textId="090167EC" w:rsidR="00364636" w:rsidRDefault="00364636" w:rsidP="00617A1B">
      <w:pPr>
        <w:rPr>
          <w:b/>
          <w:bCs/>
          <w:sz w:val="20"/>
          <w:szCs w:val="20"/>
        </w:rPr>
      </w:pPr>
    </w:p>
    <w:p w14:paraId="15FC837B" w14:textId="77ECB8AD" w:rsidR="00364636" w:rsidRDefault="00364636" w:rsidP="00617A1B">
      <w:pPr>
        <w:rPr>
          <w:sz w:val="20"/>
          <w:szCs w:val="20"/>
        </w:rPr>
      </w:pPr>
    </w:p>
    <w:p w14:paraId="4F75C74C" w14:textId="746B9196" w:rsidR="00F33A84" w:rsidRDefault="00F33A84" w:rsidP="00617A1B">
      <w:pPr>
        <w:rPr>
          <w:sz w:val="20"/>
          <w:szCs w:val="20"/>
        </w:rPr>
      </w:pPr>
    </w:p>
    <w:p w14:paraId="5DBD25AC" w14:textId="3C5B0CD4" w:rsidR="00F33A84" w:rsidRDefault="00F33A84" w:rsidP="00617A1B">
      <w:pPr>
        <w:rPr>
          <w:sz w:val="20"/>
          <w:szCs w:val="20"/>
        </w:rPr>
      </w:pPr>
    </w:p>
    <w:p w14:paraId="0C07F696" w14:textId="288B9C9B" w:rsidR="00F33A84" w:rsidRDefault="00F33A84" w:rsidP="00617A1B">
      <w:pPr>
        <w:rPr>
          <w:sz w:val="20"/>
          <w:szCs w:val="20"/>
        </w:rPr>
      </w:pPr>
    </w:p>
    <w:p w14:paraId="4494AEE7" w14:textId="1706B5A1" w:rsidR="00F33A84" w:rsidRDefault="00F33A84" w:rsidP="00617A1B">
      <w:pPr>
        <w:rPr>
          <w:sz w:val="20"/>
          <w:szCs w:val="20"/>
        </w:rPr>
      </w:pPr>
    </w:p>
    <w:p w14:paraId="285768FC" w14:textId="5797A5BC" w:rsidR="00280271" w:rsidRPr="0038538A" w:rsidRDefault="00280271" w:rsidP="00280271">
      <w:pPr>
        <w:jc w:val="both"/>
        <w:rPr>
          <w:rFonts w:ascii="Times New Roman" w:hAnsi="Times New Roman" w:cs="Times New Roman"/>
          <w:sz w:val="20"/>
          <w:szCs w:val="20"/>
        </w:rPr>
      </w:pPr>
      <w:r w:rsidRPr="0038538A">
        <w:rPr>
          <w:rFonts w:ascii="Times New Roman" w:hAnsi="Times New Roman" w:cs="Times New Roman"/>
          <w:sz w:val="20"/>
          <w:szCs w:val="20"/>
        </w:rPr>
        <w:t xml:space="preserve">RLM/BFD requirement depends on whether SSB or CSI-RS is used for RLM/BFD measurement. For CSI-RS based RLM/BFD, current R15/R16 requirement can be reused for FR2 HST. For SSB based RLM/BFD, depends on the number of Rx beam </w:t>
      </w:r>
      <w:r w:rsidR="00AE57CD">
        <w:rPr>
          <w:rFonts w:ascii="Times New Roman" w:hAnsi="Times New Roman" w:cs="Times New Roman"/>
          <w:sz w:val="20"/>
          <w:szCs w:val="20"/>
        </w:rPr>
        <w:t xml:space="preserve">in different set, </w:t>
      </w:r>
      <w:r w:rsidRPr="0038538A">
        <w:rPr>
          <w:rFonts w:ascii="Times New Roman" w:hAnsi="Times New Roman" w:cs="Times New Roman"/>
          <w:sz w:val="20"/>
          <w:szCs w:val="20"/>
        </w:rPr>
        <w:t xml:space="preserve">the requirement can be enhanced correspondingly.  </w:t>
      </w:r>
    </w:p>
    <w:p w14:paraId="68B5A93E" w14:textId="77777777" w:rsidR="00AE57CD" w:rsidRDefault="00AE57CD" w:rsidP="00B4254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1F48EB5" w14:textId="0E172C00" w:rsidR="00CE7CAF" w:rsidRPr="00FE133F" w:rsidRDefault="00E41126" w:rsidP="00AE57CD">
      <w:pPr>
        <w:jc w:val="both"/>
        <w:rPr>
          <w:rFonts w:cstheme="minorHAnsi"/>
          <w:sz w:val="20"/>
          <w:szCs w:val="20"/>
        </w:rPr>
      </w:pPr>
      <w:r w:rsidRPr="0038538A">
        <w:rPr>
          <w:rFonts w:ascii="Times New Roman" w:hAnsi="Times New Roman" w:cs="Times New Roman"/>
          <w:b/>
          <w:bCs/>
          <w:sz w:val="20"/>
          <w:szCs w:val="20"/>
        </w:rPr>
        <w:t>Proposal 1: Enhanc</w:t>
      </w:r>
      <w:r w:rsidR="0038538A">
        <w:rPr>
          <w:rFonts w:ascii="Times New Roman" w:hAnsi="Times New Roman" w:cs="Times New Roman"/>
          <w:b/>
          <w:bCs/>
          <w:sz w:val="20"/>
          <w:szCs w:val="20"/>
        </w:rPr>
        <w:t>ed</w:t>
      </w:r>
      <w:r w:rsidRPr="0038538A">
        <w:rPr>
          <w:rFonts w:ascii="Times New Roman" w:hAnsi="Times New Roman" w:cs="Times New Roman"/>
          <w:b/>
          <w:bCs/>
          <w:sz w:val="20"/>
          <w:szCs w:val="20"/>
        </w:rPr>
        <w:t xml:space="preserve"> RLM/BFD requirement with </w:t>
      </w:r>
      <w:r w:rsidR="0038538A" w:rsidRPr="0038538A">
        <w:rPr>
          <w:rFonts w:ascii="Times New Roman" w:hAnsi="Times New Roman" w:cs="Times New Roman"/>
          <w:b/>
          <w:bCs/>
          <w:sz w:val="20"/>
          <w:szCs w:val="20"/>
        </w:rPr>
        <w:t>scaling</w:t>
      </w:r>
      <w:r w:rsidRPr="0038538A">
        <w:rPr>
          <w:rFonts w:ascii="Times New Roman" w:hAnsi="Times New Roman" w:cs="Times New Roman"/>
          <w:b/>
          <w:bCs/>
          <w:sz w:val="20"/>
          <w:szCs w:val="20"/>
        </w:rPr>
        <w:t xml:space="preserve"> Rx beam factor</w:t>
      </w:r>
      <w:r w:rsidR="00AE57CD">
        <w:rPr>
          <w:rFonts w:ascii="Times New Roman" w:hAnsi="Times New Roman" w:cs="Times New Roman"/>
          <w:b/>
          <w:bCs/>
          <w:sz w:val="20"/>
          <w:szCs w:val="20"/>
        </w:rPr>
        <w:t xml:space="preserve"> for set 1 and set 2.</w:t>
      </w:r>
    </w:p>
    <w:p w14:paraId="5D99B6DF" w14:textId="0DA615F9" w:rsidR="000A4869" w:rsidRPr="00FE133F" w:rsidRDefault="00A366F4" w:rsidP="000A4869">
      <w:pPr>
        <w:pStyle w:val="Heading1"/>
        <w:rPr>
          <w:rFonts w:asciiTheme="minorHAnsi" w:hAnsiTheme="minorHAnsi" w:cstheme="minorHAnsi"/>
          <w:sz w:val="32"/>
          <w:szCs w:val="18"/>
          <w:lang w:val="en-US"/>
        </w:rPr>
      </w:pPr>
      <w:r w:rsidRPr="00FE133F">
        <w:rPr>
          <w:rFonts w:asciiTheme="minorHAnsi" w:hAnsiTheme="minorHAnsi" w:cstheme="minorHAnsi"/>
          <w:sz w:val="32"/>
          <w:szCs w:val="18"/>
          <w:lang w:val="en-US"/>
        </w:rPr>
        <w:t>3</w:t>
      </w:r>
      <w:r w:rsidR="000A4869" w:rsidRPr="00FE133F">
        <w:rPr>
          <w:rFonts w:asciiTheme="minorHAnsi" w:hAnsiTheme="minorHAnsi" w:cstheme="minorHAnsi"/>
          <w:sz w:val="32"/>
          <w:szCs w:val="18"/>
          <w:lang w:val="en-US"/>
        </w:rPr>
        <w:tab/>
        <w:t>Summary</w:t>
      </w:r>
    </w:p>
    <w:p w14:paraId="09D41999" w14:textId="4B63F9BA" w:rsidR="00FC5837" w:rsidRPr="00823D32" w:rsidRDefault="00745F54" w:rsidP="00FC5837">
      <w:pPr>
        <w:rPr>
          <w:rFonts w:ascii="Times New Roman" w:hAnsi="Times New Roman" w:cs="Times New Roman"/>
          <w:sz w:val="20"/>
          <w:szCs w:val="20"/>
        </w:rPr>
      </w:pPr>
      <w:r w:rsidRPr="00823D32">
        <w:rPr>
          <w:rFonts w:ascii="Times New Roman" w:hAnsi="Times New Roman" w:cs="Times New Roman"/>
          <w:sz w:val="20"/>
          <w:szCs w:val="20"/>
          <w:lang w:val="en-GB"/>
        </w:rPr>
        <w:t xml:space="preserve">In this paper, we provide our view on </w:t>
      </w:r>
      <w:r w:rsidR="00DC2937" w:rsidRPr="00823D32">
        <w:rPr>
          <w:rFonts w:ascii="Times New Roman" w:hAnsi="Times New Roman" w:cs="Times New Roman"/>
          <w:sz w:val="20"/>
          <w:szCs w:val="20"/>
          <w:lang w:val="en-GB"/>
        </w:rPr>
        <w:t>signalling</w:t>
      </w:r>
      <w:r w:rsidR="009D3E77" w:rsidRPr="00823D3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823D32">
        <w:rPr>
          <w:rFonts w:ascii="Times New Roman" w:hAnsi="Times New Roman" w:cs="Times New Roman"/>
          <w:sz w:val="20"/>
          <w:szCs w:val="20"/>
          <w:lang w:val="en-GB"/>
        </w:rPr>
        <w:t>aspect of RRM enhancement for HST FR2</w:t>
      </w:r>
      <w:r w:rsidRPr="00823D32">
        <w:rPr>
          <w:rFonts w:ascii="Times New Roman" w:hAnsi="Times New Roman" w:cs="Times New Roman"/>
          <w:sz w:val="20"/>
          <w:szCs w:val="20"/>
        </w:rPr>
        <w:t xml:space="preserve">. </w:t>
      </w:r>
      <w:r w:rsidR="00FC5837" w:rsidRPr="00823D32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8CDEB59" w14:textId="34D51090" w:rsidR="0011660C" w:rsidRDefault="0011660C" w:rsidP="0011660C">
      <w:pPr>
        <w:rPr>
          <w:rFonts w:cstheme="minorHAnsi"/>
          <w:sz w:val="20"/>
          <w:szCs w:val="20"/>
        </w:rPr>
      </w:pPr>
    </w:p>
    <w:p w14:paraId="500A37DB" w14:textId="77777777" w:rsidR="00AE57CD" w:rsidRPr="00FE133F" w:rsidRDefault="00AE57CD" w:rsidP="00AE57CD">
      <w:pPr>
        <w:jc w:val="both"/>
        <w:rPr>
          <w:rFonts w:cstheme="minorHAnsi"/>
          <w:sz w:val="20"/>
          <w:szCs w:val="20"/>
        </w:rPr>
      </w:pPr>
      <w:r w:rsidRPr="0038538A">
        <w:rPr>
          <w:rFonts w:ascii="Times New Roman" w:hAnsi="Times New Roman" w:cs="Times New Roman"/>
          <w:b/>
          <w:bCs/>
          <w:sz w:val="20"/>
          <w:szCs w:val="20"/>
        </w:rPr>
        <w:t>Proposal 1: Enhanc</w:t>
      </w:r>
      <w:r>
        <w:rPr>
          <w:rFonts w:ascii="Times New Roman" w:hAnsi="Times New Roman" w:cs="Times New Roman"/>
          <w:b/>
          <w:bCs/>
          <w:sz w:val="20"/>
          <w:szCs w:val="20"/>
        </w:rPr>
        <w:t>ed</w:t>
      </w:r>
      <w:r w:rsidRPr="0038538A">
        <w:rPr>
          <w:rFonts w:ascii="Times New Roman" w:hAnsi="Times New Roman" w:cs="Times New Roman"/>
          <w:b/>
          <w:bCs/>
          <w:sz w:val="20"/>
          <w:szCs w:val="20"/>
        </w:rPr>
        <w:t xml:space="preserve"> RLM/BFD requirement with scaling Rx beam factor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set 1 and set 2.</w:t>
      </w:r>
    </w:p>
    <w:p w14:paraId="390ECC25" w14:textId="33779A06" w:rsidR="005A782E" w:rsidRPr="00FE133F" w:rsidRDefault="005A782E" w:rsidP="000A4869">
      <w:pPr>
        <w:pStyle w:val="Heading1"/>
        <w:ind w:left="0" w:firstLine="0"/>
        <w:rPr>
          <w:rFonts w:asciiTheme="minorHAnsi" w:hAnsiTheme="minorHAnsi" w:cstheme="minorHAnsi"/>
          <w:sz w:val="32"/>
          <w:szCs w:val="18"/>
          <w:lang w:val="en-US"/>
        </w:rPr>
      </w:pPr>
      <w:r w:rsidRPr="00FE133F">
        <w:rPr>
          <w:rFonts w:asciiTheme="minorHAnsi" w:hAnsiTheme="minorHAnsi" w:cstheme="minorHAnsi"/>
          <w:sz w:val="32"/>
          <w:szCs w:val="18"/>
          <w:lang w:val="en-US"/>
        </w:rPr>
        <w:lastRenderedPageBreak/>
        <w:t>References</w:t>
      </w:r>
    </w:p>
    <w:p w14:paraId="00B151DB" w14:textId="574E29AD" w:rsidR="00FD38C5" w:rsidRPr="006723B1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6723B1">
        <w:rPr>
          <w:rFonts w:ascii="Times New Roman" w:hAnsi="Times New Roman" w:cs="Times New Roman"/>
          <w:sz w:val="20"/>
          <w:szCs w:val="20"/>
        </w:rPr>
        <w:t>RP-</w:t>
      </w:r>
      <w:r w:rsidR="00CD24EC" w:rsidRPr="006723B1">
        <w:rPr>
          <w:rFonts w:ascii="Times New Roman" w:hAnsi="Times New Roman" w:cs="Times New Roman"/>
          <w:sz w:val="20"/>
          <w:szCs w:val="20"/>
        </w:rPr>
        <w:t>202</w:t>
      </w:r>
      <w:r w:rsidR="00A93F81" w:rsidRPr="006723B1">
        <w:rPr>
          <w:rFonts w:ascii="Times New Roman" w:hAnsi="Times New Roman" w:cs="Times New Roman"/>
          <w:sz w:val="20"/>
          <w:szCs w:val="20"/>
        </w:rPr>
        <w:t>118</w:t>
      </w:r>
      <w:r w:rsidRPr="006723B1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6723B1">
        <w:rPr>
          <w:rFonts w:ascii="Times New Roman" w:hAnsi="Times New Roman" w:cs="Times New Roman"/>
          <w:sz w:val="20"/>
          <w:szCs w:val="20"/>
        </w:rPr>
        <w:t xml:space="preserve">New WID on NR support for </w:t>
      </w:r>
      <w:r w:rsidR="00D9136D" w:rsidRPr="006723B1">
        <w:rPr>
          <w:rFonts w:ascii="Times New Roman" w:hAnsi="Times New Roman" w:cs="Times New Roman"/>
          <w:sz w:val="20"/>
          <w:szCs w:val="20"/>
        </w:rPr>
        <w:t>high-speed</w:t>
      </w:r>
      <w:r w:rsidR="00A93F81" w:rsidRPr="006723B1">
        <w:rPr>
          <w:rFonts w:ascii="Times New Roman" w:hAnsi="Times New Roman" w:cs="Times New Roman"/>
          <w:sz w:val="20"/>
          <w:szCs w:val="20"/>
        </w:rPr>
        <w:t xml:space="preserve"> train scenario in FR2</w:t>
      </w:r>
      <w:r w:rsidRPr="006723B1">
        <w:rPr>
          <w:rFonts w:ascii="Times New Roman" w:hAnsi="Times New Roman" w:cs="Times New Roman"/>
          <w:sz w:val="20"/>
          <w:szCs w:val="20"/>
        </w:rPr>
        <w:t>,</w:t>
      </w:r>
      <w:r w:rsidR="00A93F81" w:rsidRPr="006723B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6723B1">
        <w:rPr>
          <w:rFonts w:ascii="Times New Roman" w:hAnsi="Times New Roman" w:cs="Times New Roman"/>
          <w:sz w:val="20"/>
          <w:szCs w:val="20"/>
        </w:rPr>
        <w:t xml:space="preserve"> </w:t>
      </w:r>
      <w:r w:rsidR="00CD24EC" w:rsidRPr="006723B1">
        <w:rPr>
          <w:rFonts w:ascii="Times New Roman" w:hAnsi="Times New Roman" w:cs="Times New Roman"/>
          <w:sz w:val="20"/>
          <w:szCs w:val="20"/>
        </w:rPr>
        <w:t>Sep</w:t>
      </w:r>
      <w:r w:rsidRPr="006723B1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6723B1">
        <w:rPr>
          <w:rFonts w:ascii="Times New Roman" w:hAnsi="Times New Roman" w:cs="Times New Roman"/>
          <w:sz w:val="20"/>
          <w:szCs w:val="20"/>
        </w:rPr>
        <w:t>2020</w:t>
      </w:r>
      <w:r w:rsidR="00CD24EC" w:rsidRPr="006723B1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4"/>
    <w:p w14:paraId="6AEF095A" w14:textId="77777777" w:rsidR="006723B1" w:rsidRDefault="006723B1" w:rsidP="006723B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2120292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Nov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54A9C39C" w14:textId="1EE02A94" w:rsidR="00C42415" w:rsidRPr="00AE57CD" w:rsidRDefault="006723B1" w:rsidP="0025014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E57CD">
        <w:rPr>
          <w:rFonts w:ascii="Times New Roman" w:hAnsi="Times New Roman" w:cs="Times New Roman"/>
          <w:sz w:val="20"/>
          <w:szCs w:val="20"/>
        </w:rPr>
        <w:t xml:space="preserve">R4-2120416, Way forward for FR2 HST RRM part 2, Samsung, Nov 2021 </w:t>
      </w:r>
    </w:p>
    <w:sectPr w:rsidR="00C42415" w:rsidRPr="00AE57C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98DD9" w14:textId="77777777" w:rsidR="00CF05A3" w:rsidRDefault="00CF05A3">
      <w:r>
        <w:separator/>
      </w:r>
    </w:p>
  </w:endnote>
  <w:endnote w:type="continuationSeparator" w:id="0">
    <w:p w14:paraId="09437635" w14:textId="77777777" w:rsidR="00CF05A3" w:rsidRDefault="00CF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28DA2" w14:textId="77777777" w:rsidR="00CF05A3" w:rsidRDefault="00CF05A3">
      <w:r>
        <w:separator/>
      </w:r>
    </w:p>
  </w:footnote>
  <w:footnote w:type="continuationSeparator" w:id="0">
    <w:p w14:paraId="3F40E81D" w14:textId="77777777" w:rsidR="00CF05A3" w:rsidRDefault="00CF0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91CC6"/>
    <w:multiLevelType w:val="hybridMultilevel"/>
    <w:tmpl w:val="0908ECB0"/>
    <w:lvl w:ilvl="0" w:tplc="D534B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D661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40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562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47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47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80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6A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88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394E98"/>
    <w:multiLevelType w:val="hybridMultilevel"/>
    <w:tmpl w:val="C7B4D97C"/>
    <w:lvl w:ilvl="0" w:tplc="29F05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84FE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08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7CA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0E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6E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2285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061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4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49474A"/>
    <w:multiLevelType w:val="hybridMultilevel"/>
    <w:tmpl w:val="6164D410"/>
    <w:lvl w:ilvl="0" w:tplc="E7A44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0C1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2CC4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84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E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22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08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A9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03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7106F02"/>
    <w:multiLevelType w:val="hybridMultilevel"/>
    <w:tmpl w:val="F8349CBE"/>
    <w:lvl w:ilvl="0" w:tplc="9AC4F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40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62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F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0F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BC5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28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C3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EC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14"/>
  </w:num>
  <w:num w:numId="3">
    <w:abstractNumId w:val="12"/>
  </w:num>
  <w:num w:numId="4">
    <w:abstractNumId w:val="4"/>
  </w:num>
  <w:num w:numId="5">
    <w:abstractNumId w:val="1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17"/>
  </w:num>
  <w:num w:numId="11">
    <w:abstractNumId w:val="15"/>
  </w:num>
  <w:num w:numId="12">
    <w:abstractNumId w:val="20"/>
  </w:num>
  <w:num w:numId="13">
    <w:abstractNumId w:val="24"/>
  </w:num>
  <w:num w:numId="14">
    <w:abstractNumId w:val="19"/>
  </w:num>
  <w:num w:numId="15">
    <w:abstractNumId w:val="18"/>
  </w:num>
  <w:num w:numId="16">
    <w:abstractNumId w:val="0"/>
  </w:num>
  <w:num w:numId="17">
    <w:abstractNumId w:val="26"/>
  </w:num>
  <w:num w:numId="18">
    <w:abstractNumId w:val="21"/>
  </w:num>
  <w:num w:numId="19">
    <w:abstractNumId w:val="3"/>
  </w:num>
  <w:num w:numId="20">
    <w:abstractNumId w:val="7"/>
  </w:num>
  <w:num w:numId="21">
    <w:abstractNumId w:val="22"/>
  </w:num>
  <w:num w:numId="22">
    <w:abstractNumId w:val="10"/>
  </w:num>
  <w:num w:numId="23">
    <w:abstractNumId w:val="8"/>
  </w:num>
  <w:num w:numId="24">
    <w:abstractNumId w:val="11"/>
  </w:num>
  <w:num w:numId="25">
    <w:abstractNumId w:val="13"/>
  </w:num>
  <w:num w:numId="26">
    <w:abstractNumId w:val="23"/>
  </w:num>
  <w:num w:numId="2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9E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8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84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DB2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5982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A7D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066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7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C14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C6C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38A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2C23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8FB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07F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9E1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9BE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01F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4D4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A793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E7DC4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6F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3B1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473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0D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08F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771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185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3DC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D32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75C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0D3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6B47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0FA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046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9C0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3B8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82F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57CD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543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B7F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66ED"/>
    <w:rsid w:val="00BB7549"/>
    <w:rsid w:val="00BB75D6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1B3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AF7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E7CAF"/>
    <w:rsid w:val="00CF001A"/>
    <w:rsid w:val="00CF02F9"/>
    <w:rsid w:val="00CF05A3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51E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2937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2AAE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26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0A4"/>
    <w:rsid w:val="00E8147B"/>
    <w:rsid w:val="00E81D79"/>
    <w:rsid w:val="00E825DB"/>
    <w:rsid w:val="00E829AC"/>
    <w:rsid w:val="00E835B2"/>
    <w:rsid w:val="00E83CD5"/>
    <w:rsid w:val="00E84BA4"/>
    <w:rsid w:val="00E85C17"/>
    <w:rsid w:val="00E85D71"/>
    <w:rsid w:val="00E86108"/>
    <w:rsid w:val="00E86921"/>
    <w:rsid w:val="00E86AF1"/>
    <w:rsid w:val="00E86F8C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81B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33F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C23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2C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2C2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  <w:style w:type="character" w:customStyle="1" w:styleId="apple-converted-space">
    <w:name w:val="apple-converted-space"/>
    <w:basedOn w:val="DefaultParagraphFont"/>
    <w:rsid w:val="00CE7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30331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3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8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43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8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035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88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596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69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48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66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75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48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2022-01-07T01:31:00Z</dcterms:created>
  <dcterms:modified xsi:type="dcterms:W3CDTF">2022-01-07T01:31:00Z</dcterms:modified>
</cp:coreProperties>
</file>